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0"/>
        <w:gridCol w:w="2160"/>
        <w:gridCol w:w="4320"/>
      </w:tblGrid>
      <w:tr w:rsidR="00EF3E1D" w:rsidRPr="00EF3E1D" w:rsidTr="00EF3E1D">
        <w:trPr>
          <w:gridAfter w:val="2"/>
          <w:wAfter w:w="7920" w:type="dxa"/>
          <w:jc w:val="center"/>
        </w:trPr>
        <w:tc>
          <w:tcPr>
            <w:tcW w:w="0" w:type="auto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EF3E1D" w:rsidRPr="00EF3E1D" w:rsidRDefault="00EF3E1D" w:rsidP="00EF3E1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</w:p>
        </w:tc>
      </w:tr>
      <w:tr w:rsidR="00EF3E1D" w:rsidRPr="00EF3E1D" w:rsidTr="00EF3E1D">
        <w:trPr>
          <w:jc w:val="center"/>
        </w:trPr>
        <w:tc>
          <w:tcPr>
            <w:tcW w:w="5000" w:type="pct"/>
            <w:gridSpan w:val="3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EF3E1D" w:rsidRPr="00EF3E1D" w:rsidRDefault="00EF3E1D" w:rsidP="00EF3E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lang w:eastAsia="en-AU"/>
              </w:rPr>
              <w:t>LIMANI</w:t>
            </w:r>
          </w:p>
        </w:tc>
      </w:tr>
      <w:tr w:rsidR="00EF3E1D" w:rsidRPr="00EF3E1D" w:rsidTr="00EF3E1D">
        <w:trPr>
          <w:jc w:val="center"/>
        </w:trPr>
        <w:tc>
          <w:tcPr>
            <w:tcW w:w="2000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EF3E1D" w:rsidRPr="00EF3E1D" w:rsidRDefault="00EF3E1D" w:rsidP="00EF3E1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Chestnut mare</w:t>
            </w:r>
          </w:p>
        </w:tc>
        <w:tc>
          <w:tcPr>
            <w:tcW w:w="1000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EF3E1D" w:rsidRPr="00EF3E1D" w:rsidRDefault="00EF3E1D" w:rsidP="00EF3E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00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EF3E1D" w:rsidRPr="00EF3E1D" w:rsidRDefault="00EF3E1D" w:rsidP="00EF3E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   Foaled 2002  </w:t>
            </w:r>
          </w:p>
        </w:tc>
      </w:tr>
    </w:tbl>
    <w:p w:rsidR="00EF3E1D" w:rsidRPr="00EF3E1D" w:rsidRDefault="00EF3E1D" w:rsidP="00EF3E1D">
      <w:pPr>
        <w:spacing w:line="240" w:lineRule="auto"/>
        <w:rPr>
          <w:rFonts w:ascii="Verdana" w:eastAsia="Times New Roman" w:hAnsi="Verdana" w:cs="Times New Roman"/>
          <w:vanish/>
          <w:sz w:val="18"/>
          <w:szCs w:val="18"/>
          <w:lang w:eastAsia="en-A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16"/>
        <w:gridCol w:w="36"/>
        <w:gridCol w:w="36"/>
        <w:gridCol w:w="36"/>
      </w:tblGrid>
      <w:tr w:rsidR="00EF3E1D" w:rsidRPr="00EF3E1D" w:rsidTr="00EF3E1D">
        <w:tc>
          <w:tcPr>
            <w:tcW w:w="0" w:type="auto"/>
            <w:gridSpan w:val="4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EF3E1D" w:rsidRPr="00EF3E1D" w:rsidRDefault="00EF3E1D" w:rsidP="00EF3E1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</w:tc>
      </w:tr>
      <w:tr w:rsidR="00EF3E1D" w:rsidRPr="00EF3E1D" w:rsidTr="00EF3E1D">
        <w:tc>
          <w:tcPr>
            <w:tcW w:w="0" w:type="auto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EF3E1D" w:rsidRPr="00EF3E1D" w:rsidRDefault="00EF3E1D" w:rsidP="00EF3E1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3"/>
              <w:gridCol w:w="3004"/>
              <w:gridCol w:w="3004"/>
              <w:gridCol w:w="1347"/>
            </w:tblGrid>
            <w:tr w:rsidR="00EF3E1D" w:rsidRPr="00EF3E1D">
              <w:tc>
                <w:tcPr>
                  <w:tcW w:w="1450" w:type="pct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n-AU"/>
                    </w:rPr>
                    <w:t>HIGH YIELD (USA)</w:t>
                  </w: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50" w:type="pct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Storm Cat</w:t>
                  </w:r>
                </w:p>
              </w:tc>
              <w:tc>
                <w:tcPr>
                  <w:tcW w:w="1450" w:type="pc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Storm Bird</w:t>
                  </w:r>
                </w:p>
              </w:tc>
              <w:tc>
                <w:tcPr>
                  <w:tcW w:w="1500" w:type="pc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Northern Dancer</w:t>
                  </w:r>
                </w:p>
              </w:tc>
            </w:tr>
            <w:tr w:rsidR="00EF3E1D" w:rsidRPr="00EF3E1D">
              <w:tc>
                <w:tcPr>
                  <w:tcW w:w="0" w:type="auto"/>
                  <w:vMerge/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Terlingua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Secretariat</w:t>
                  </w:r>
                </w:p>
              </w:tc>
            </w:tr>
            <w:tr w:rsidR="00EF3E1D" w:rsidRPr="00EF3E1D">
              <w:tc>
                <w:tcPr>
                  <w:tcW w:w="0" w:type="auto"/>
                  <w:vMerge/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Scoop the Gold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Forty </w:t>
                  </w:r>
                  <w:proofErr w:type="spellStart"/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Niner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Mr. Prospector</w:t>
                  </w:r>
                </w:p>
              </w:tc>
            </w:tr>
            <w:tr w:rsidR="00EF3E1D" w:rsidRPr="00EF3E1D">
              <w:tc>
                <w:tcPr>
                  <w:tcW w:w="0" w:type="auto"/>
                  <w:vMerge/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Leap Lively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Nijinsky</w:t>
                  </w:r>
                </w:p>
              </w:tc>
            </w:tr>
            <w:tr w:rsidR="00EF3E1D" w:rsidRPr="00EF3E1D"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n-AU"/>
                    </w:rPr>
                    <w:t>ZABORI (NZ)</w:t>
                  </w: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br/>
                    <w:t>    1992</w:t>
                  </w: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Zabeel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Sir </w:t>
                  </w:r>
                  <w:proofErr w:type="spellStart"/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Tristram</w:t>
                  </w:r>
                  <w:proofErr w:type="spellEnd"/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 (Ire)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Sir </w:t>
                  </w:r>
                  <w:proofErr w:type="spellStart"/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Ivor</w:t>
                  </w:r>
                  <w:proofErr w:type="spellEnd"/>
                </w:p>
              </w:tc>
            </w:tr>
            <w:tr w:rsidR="00EF3E1D" w:rsidRPr="00EF3E1D">
              <w:tc>
                <w:tcPr>
                  <w:tcW w:w="0" w:type="auto"/>
                  <w:vMerge/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Lady Giselle (Fr)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Nureyev</w:t>
                  </w:r>
                </w:p>
              </w:tc>
            </w:tr>
            <w:tr w:rsidR="00EF3E1D" w:rsidRPr="00EF3E1D">
              <w:tc>
                <w:tcPr>
                  <w:tcW w:w="0" w:type="auto"/>
                  <w:vMerge/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Glorify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Boucher (USA)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Ribot</w:t>
                  </w:r>
                  <w:proofErr w:type="spellEnd"/>
                </w:p>
              </w:tc>
            </w:tr>
            <w:tr w:rsidR="00EF3E1D" w:rsidRPr="00EF3E1D">
              <w:tc>
                <w:tcPr>
                  <w:tcW w:w="0" w:type="auto"/>
                  <w:vMerge/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Avellino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EF3E1D" w:rsidRPr="00EF3E1D" w:rsidRDefault="00EF3E1D" w:rsidP="00EF3E1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EF3E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Todman</w:t>
                  </w:r>
                  <w:proofErr w:type="spellEnd"/>
                </w:p>
              </w:tc>
            </w:tr>
          </w:tbl>
          <w:p w:rsidR="00EF3E1D" w:rsidRPr="00EF3E1D" w:rsidRDefault="00EF3E1D" w:rsidP="00EF3E1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EF3E1D" w:rsidRPr="00EF3E1D" w:rsidRDefault="00EF3E1D" w:rsidP="00EF3E1D">
            <w:pPr>
              <w:spacing w:after="192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HIGH YIELD (USA) (1997). 4 wins-2 at 2,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Keeneland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Blue Grass S., Gr.1. Sire of 742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rnrs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508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wnrs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25 SW, inc.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Patola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(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Monterrico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Clasico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Pamplona, Gr.1),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Studentessa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etc. Sire of the dams of SW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Tontona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Nona in Command,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Faisca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Red's Round Table, Symbol of Arch, Bunker Hill, SP Sara Lucille,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Portofappeal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Squid, Steely and of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Guirnalda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Alta's Finest,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Zancudo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Frupper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Euro Fighter, Grand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Rakhish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Choisir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la Rouge, Moment of Impact, etc.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1st dam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ZABORI (NZ),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by </w:t>
            </w:r>
            <w:proofErr w:type="spellStart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Zabeel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Unraced. Half-sister to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WEST DANCER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Dam of 11 named foals, 8 to race,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6 winners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Freeroller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Royal Academy (USA))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900 to 1300m, $169,300, MRC Melbourne Racing Club Classic H., STC Woolworths Fresh Food H., 2d QTC Dane Ripper H.,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STC Birthday Card H.,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AJC Smeaton Grange H., STC Cathay Pacific H., 3d AJC Toy Show H.,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BTC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Glenlogan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Park S.,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AJC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Citius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STC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Waterco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 Dam of 2 winners-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Freerocker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3 </w:t>
            </w:r>
            <w:proofErr w:type="gram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1010 to 1405m to 2013-14, BRC SITA Australia H., 2d BRC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Oztronics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Ipswich TC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Yalumba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3d BRC Sky Racing Brisbane Bloodstock Bonus 2YO P.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Leica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Roller. </w:t>
            </w:r>
            <w:proofErr w:type="gram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-1 at 2-1000 to 1450m to 2013-14 in Aust.</w:t>
            </w:r>
            <w:proofErr w:type="gramEnd"/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Limani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High Yield (USA))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4 </w:t>
            </w:r>
            <w:proofErr w:type="gram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See below.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Multi Millions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by Snippets)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5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2-1000 to 1650m, $529,236, HKJC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Clague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Cup,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Sinolink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Number 8 H., Cherry H., Red Room H., Deep Water Bay H., 2d HKJC Suffolk H., Blue Pool H., Causeway Bay H., 3d HKJC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Yau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Oi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P., Love in a Miracle H., Kennedy H., Asia H.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Harrison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by Last Tycoon (Ire))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6 </w:t>
            </w:r>
            <w:proofErr w:type="gram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1000 to 1600m in China.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Klubbitt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by Jet Spur)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1400, 1470m to 2013-14 in Aust.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Arterxes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- The Turf Monster (Aust.)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(g by </w:t>
            </w:r>
            <w:proofErr w:type="spellStart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Peintre</w:t>
            </w:r>
            <w:proofErr w:type="spellEnd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Celebre (USA))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1200m in Aust.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Herzdarna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Show a Heart)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Placed in Aust.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Zabore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Loch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Marooned (GB))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Placed, 3d WATC Frank Martin H. Dam of 3 winners-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MOTION PICTURES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Oratorio)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5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2 1000 to 1400m, $572,800, WATC Karrakatta P.,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Sires' Produce S.,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Westspeed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2YO P.-twice, Stefan Prentice 2YO P., 2d WATC Supremacy S.,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3d WATC Gimcrack S.,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4th Western Australian Guineas,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WATC Burgess Queen S.,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Perfect Motion.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1000m, 2d WATC Gamble Aware H.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Northern Icon.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1200m in Aust.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Beauty Kit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Tale of the Cat (USA))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Unraced. Dam of-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Blossom Dearest.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1400m in 2013-14, 3d BRC Drumbeats at Lyndhurst P.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Zabere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by </w:t>
            </w:r>
            <w:proofErr w:type="spellStart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Dehere</w:t>
            </w:r>
            <w:proofErr w:type="spellEnd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(USA))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Unraced. Dam of 5 winners-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Shadow Minister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Dane Shadow)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2000, 2100m, $181,090, AJC Warwick Farm 100 Club H., 2d AJC Sharp H., Club Rivers H., ATC De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Bortoli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Wines H., STC Sydney Banana Wholesalers H., Fairfield RSL H., 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lastRenderedPageBreak/>
              <w:t xml:space="preserve">Theraces.com.au H.,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Inghams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Love'em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3d ATC Aspiration H.,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Galaxy Dining Room H., 4th ATC Christmas Cup,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Nediym's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Quest.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3 </w:t>
            </w:r>
            <w:proofErr w:type="gram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1000, 1200m to 2013-14, ATC De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Bortoli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Lago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Force.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2 </w:t>
            </w:r>
            <w:proofErr w:type="gram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1200m, 3d STC Golden Slipper Festival H.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Out of the Shadow.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1500m in 2013-14, 2d STC Rosehill Gardens Events Centre 2YO H., ATC Royal Randwick on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Facebook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</w:t>
            </w:r>
            <w:proofErr w:type="gram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3d</w:t>
            </w:r>
            <w:proofErr w:type="gram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ATC Rosehill Gardens on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Facebook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Piccadilly Place.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1000m in Aust.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Kirra Beach. Started twice. Dam of 2 winners-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Silhouette Noire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Dane Shadow)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1200m in 2013-14, 2d CJC New Zealand Bloodstock Insurance S.,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Otago RC New Zealand Bloodstock Airfreight S.,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3d CJC Canterbury Belle S.,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South Canterbury RC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Supaloo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Dash H.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Harbor Springs.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1400, 1800m in 2013-14, 2d BRC Gap Handyman &amp; ACRO Refrigeration H., 3d BRC Coke Zero H., Winning Edge Merchandise P.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2nd dam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GLORIFY,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by Boucher (USA)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1200, 1250m, AJC Parkway H., STC Canal S. Half-sister to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STRAWBERRY FAIR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(dam of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TAINEBERRY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GALAXY FAIR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),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FIORITA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Dam of 7 named foals, 6 to race,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5 winners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WEST DANCER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(c </w:t>
            </w:r>
            <w:proofErr w:type="spellStart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Danzatore</w:t>
            </w:r>
            <w:proofErr w:type="spellEnd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(Can))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9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2-1000 to 1290m, $261,258, AJC June S.,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City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Tatt's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RC Lightning H.,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STC Civic H.,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Concorde S.,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Veuve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Clicquot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Parkes Restaurant Welter H., AJC Hitachi Data System H., Festival of Sydney H., 2d STC Star Kingdom S.,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AJC Marceau Welter H., 3d STC Theo Marks H.,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NSW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Tatt's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RC Roman Consul S.,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STC Eskimo Prince H.,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Darby Munro H.,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Samsara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Welter H.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3rd dam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AVELLINO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by </w:t>
            </w:r>
            <w:proofErr w:type="spellStart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Todman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7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-1 at 2-1000 to 1600m, AJC Expressway S., Hi-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Jinx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Allawah Welter H., Picton H., STC Bankstown Welter H., 3d NSW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Tatt's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RC Carrington S. Half-sister to  Grease Paint (dam of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BEST WESTERN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). Dam of 7 foals,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all winners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STRAWBERRY FAIR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Whiskey Road (USA))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1200, 1500m, $210,450, STC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Orlando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Wines Classic,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Dam of 4 winners-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TAINEBERRY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</w:t>
            </w:r>
            <w:proofErr w:type="spellStart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Centaine</w:t>
            </w:r>
            <w:proofErr w:type="spellEnd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6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1500 to 2400m, Scottsville Oaks,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Clairwood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Easter H.,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Dam of 7 winners-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JALBERRY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</w:t>
            </w:r>
            <w:proofErr w:type="spellStart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Jallad</w:t>
            </w:r>
            <w:proofErr w:type="spellEnd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-2 at 2-at 1100, 1200m, $101,006,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Turffontein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Pretty Polly S.,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3d Scottsville South African Fillies Sprint S.,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Producer.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Strawberry Lane.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1600m in South Africa. Dam of 4 winners-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SOLO TRAVELLER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Western Winter)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6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2-at 1400, 1600m, $236,518, to 2013 in South Africa and Mauritius, Kenilworth Cape Guineas,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GALAXY FAIR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(c </w:t>
            </w:r>
            <w:proofErr w:type="spellStart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Bletchingly</w:t>
            </w:r>
            <w:proofErr w:type="spellEnd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1400, 1800m, VRC Hardy Brothers Jewellers S.,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3d MVRC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Alister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Clark S.,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Sire.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Biscotte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Started 3 times. Dam of 4 winners-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BARKADA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Spectrum (Ire))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6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2-1000 to 1400m, $409,000, MRC CF Orr S.,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FIORITA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Turf Ruler (NZ))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1290, 1400m, AJC James HB Carr S.,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Dam of 7 winners-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La Moulin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Al </w:t>
            </w:r>
            <w:proofErr w:type="spellStart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Hareb</w:t>
            </w:r>
            <w:proofErr w:type="spellEnd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(USA))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5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1300 to 1807m, STC Muscular Dystrophy Association NSW P., 3d AJC Adrian Knox S.,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Producer.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Glory There.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1290, 1400m, AJC Sam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Hordern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 Dam of 3 winners-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Lady Fair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</w:t>
            </w:r>
            <w:proofErr w:type="spellStart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Bletchingly</w:t>
            </w:r>
            <w:proofErr w:type="spellEnd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1200m, MVRC Paul Philips H., 2d VRC Red Roses S.,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Producer.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Race Record: 4 wins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1300 to 1800m, $142,610, AJC Ticketek.com.au H., STC AHA (NSW) Foundation H., 2d Murrumbidgee TC Wagga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Wagga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Cup,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3d STC Sunbeam Dried Fruit &amp; Nut H., 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Iskander</w:t>
            </w:r>
            <w:proofErr w:type="spell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Racing H., 4th MRC Tranquil Star S., </w:t>
            </w:r>
            <w:proofErr w:type="spellStart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Gosford RC Belle of the Turf S., </w:t>
            </w: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lastRenderedPageBreak/>
              <w:t> 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Produce Record: 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Dam of 1 named foal, 1 to race.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2010  </w:t>
            </w:r>
            <w:proofErr w:type="spellStart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Ochremani</w:t>
            </w:r>
            <w:proofErr w:type="spellEnd"/>
            <w:proofErr w:type="gramEnd"/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(g by </w:t>
            </w:r>
            <w:proofErr w:type="spellStart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Hussonet</w:t>
            </w:r>
            <w:proofErr w:type="spellEnd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(USA))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Unplaced.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2011 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(c by </w:t>
            </w:r>
            <w:proofErr w:type="spellStart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Snitzel</w:t>
            </w:r>
            <w:proofErr w:type="spellEnd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2012 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(c by Magnus)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2013 </w:t>
            </w:r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(c by </w:t>
            </w:r>
            <w:proofErr w:type="spellStart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Nicconi</w:t>
            </w:r>
            <w:proofErr w:type="spellEnd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EF3E1D" w:rsidRPr="00EF3E1D" w:rsidRDefault="00EF3E1D" w:rsidP="00EF3E1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F3E1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2014 Missed to </w:t>
            </w:r>
            <w:proofErr w:type="spellStart"/>
            <w:r w:rsidRPr="00EF3E1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Equiano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1D" w:rsidRPr="00EF3E1D" w:rsidRDefault="00EF3E1D" w:rsidP="00EF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1D" w:rsidRPr="00EF3E1D" w:rsidRDefault="00EF3E1D" w:rsidP="00EF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1D" w:rsidRPr="00EF3E1D" w:rsidRDefault="00EF3E1D" w:rsidP="00EF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EB6B10" w:rsidRDefault="00EB6B10"/>
    <w:sectPr w:rsidR="00EB6B10" w:rsidSect="00EF3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3E1D"/>
    <w:rsid w:val="00EB6B10"/>
    <w:rsid w:val="00EF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3E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E1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0">
    <w:name w:val="rem0"/>
    <w:basedOn w:val="Normal"/>
    <w:rsid w:val="00EF3E1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1">
    <w:name w:val="rem1"/>
    <w:basedOn w:val="Normal"/>
    <w:rsid w:val="00EF3E1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2">
    <w:name w:val="rem2"/>
    <w:basedOn w:val="Normal"/>
    <w:rsid w:val="00EF3E1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3">
    <w:name w:val="rem3"/>
    <w:basedOn w:val="Normal"/>
    <w:rsid w:val="00EF3E1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4">
    <w:name w:val="rem4"/>
    <w:basedOn w:val="Normal"/>
    <w:rsid w:val="00EF3E1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rem1">
    <w:name w:val="brem1"/>
    <w:basedOn w:val="Normal"/>
    <w:rsid w:val="00EF3E1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8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858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2014-05-07T10:46:00Z</dcterms:created>
  <dcterms:modified xsi:type="dcterms:W3CDTF">2014-05-07T10:47:00Z</dcterms:modified>
</cp:coreProperties>
</file>